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7F" w:rsidRDefault="002E04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047F" w:rsidRDefault="002E047F">
      <w:pPr>
        <w:pStyle w:val="ConsPlusNormal"/>
        <w:jc w:val="both"/>
      </w:pPr>
    </w:p>
    <w:p w:rsidR="002E047F" w:rsidRDefault="002E047F">
      <w:pPr>
        <w:pStyle w:val="ConsPlusTitle"/>
        <w:jc w:val="center"/>
      </w:pPr>
      <w:r>
        <w:t>МИНИСТЕРСТВО ТРУДА И СОЦИАЛЬНОЙ ЗАЩИТЫ РОССИЙСКОЙ ФЕДЕРАЦИИ</w:t>
      </w:r>
    </w:p>
    <w:p w:rsidR="002E047F" w:rsidRDefault="002E047F">
      <w:pPr>
        <w:pStyle w:val="ConsPlusTitle"/>
        <w:jc w:val="center"/>
      </w:pPr>
    </w:p>
    <w:p w:rsidR="002E047F" w:rsidRDefault="002E047F">
      <w:pPr>
        <w:pStyle w:val="ConsPlusTitle"/>
        <w:jc w:val="center"/>
      </w:pPr>
      <w:r>
        <w:t>ПИСЬМО</w:t>
      </w:r>
    </w:p>
    <w:p w:rsidR="002E047F" w:rsidRDefault="002E047F">
      <w:pPr>
        <w:pStyle w:val="ConsPlusTitle"/>
        <w:jc w:val="center"/>
      </w:pPr>
      <w:r>
        <w:t>от 10 июля 2013 г. N 18-2/10/2-3836</w:t>
      </w:r>
    </w:p>
    <w:p w:rsidR="002E047F" w:rsidRDefault="002E047F">
      <w:pPr>
        <w:pStyle w:val="ConsPlusTitle"/>
        <w:jc w:val="center"/>
      </w:pPr>
    </w:p>
    <w:p w:rsidR="002E047F" w:rsidRDefault="002E047F">
      <w:pPr>
        <w:pStyle w:val="ConsPlusTitle"/>
        <w:jc w:val="center"/>
      </w:pPr>
      <w:r>
        <w:t>ОБ ОБЗОРЕ</w:t>
      </w:r>
    </w:p>
    <w:p w:rsidR="002E047F" w:rsidRDefault="002E047F">
      <w:pPr>
        <w:pStyle w:val="ConsPlusTitle"/>
        <w:jc w:val="center"/>
      </w:pPr>
      <w:r>
        <w:t>РЕКОМЕНДАЦИЙ ПО ОСУЩЕСТВЛЕНИЮ КОМПЛЕКСА ОРГАНИЗАЦИОННЫХ,</w:t>
      </w:r>
    </w:p>
    <w:p w:rsidR="002E047F" w:rsidRDefault="002E047F">
      <w:pPr>
        <w:pStyle w:val="ConsPlusTitle"/>
        <w:jc w:val="center"/>
      </w:pPr>
      <w:r>
        <w:t xml:space="preserve">РАЗЪЯСНИТЕЛЬНЫХ И ИНЫХ МЕР ПО НЕДОПУЩЕНИЮ </w:t>
      </w:r>
      <w:proofErr w:type="gramStart"/>
      <w:r>
        <w:t>ДОЛЖНОСТНЫМИ</w:t>
      </w:r>
      <w:proofErr w:type="gramEnd"/>
    </w:p>
    <w:p w:rsidR="002E047F" w:rsidRDefault="002E047F">
      <w:pPr>
        <w:pStyle w:val="ConsPlusTitle"/>
        <w:jc w:val="center"/>
      </w:pPr>
      <w:r>
        <w:t>ЛИЦАМИ ПОВЕДЕНИЯ, КОТОРОЕ МОЖЕТ ВОСПРИНИМАТЬСЯ ОКРУЖАЮЩИМИ</w:t>
      </w:r>
    </w:p>
    <w:p w:rsidR="002E047F" w:rsidRDefault="002E047F">
      <w:pPr>
        <w:pStyle w:val="ConsPlusTitle"/>
        <w:jc w:val="center"/>
      </w:pPr>
      <w:r>
        <w:t>КАК ОБЕЩАНИЕ ДАЧИ ВЗЯТКИ ИЛИ ПРЕДЛОЖЕНИЕ ДАЧИ ВЗЯТКИ</w:t>
      </w:r>
    </w:p>
    <w:p w:rsidR="002E047F" w:rsidRDefault="002E047F">
      <w:pPr>
        <w:pStyle w:val="ConsPlusTitle"/>
        <w:jc w:val="center"/>
      </w:pPr>
      <w:r>
        <w:t>ЛИБО КАК СОГЛАСИЕ ПРИНЯТЬ ВЗЯТКУ ИЛИ КАК ПРОСЬБА</w:t>
      </w:r>
    </w:p>
    <w:p w:rsidR="002E047F" w:rsidRDefault="002E047F">
      <w:pPr>
        <w:pStyle w:val="ConsPlusTitle"/>
        <w:jc w:val="center"/>
      </w:pPr>
      <w:r>
        <w:t>О ДАЧЕ ВЗЯТКИ</w:t>
      </w:r>
    </w:p>
    <w:p w:rsidR="002E047F" w:rsidRDefault="002E047F">
      <w:pPr>
        <w:pStyle w:val="ConsPlusNormal"/>
        <w:jc w:val="center"/>
      </w:pPr>
    </w:p>
    <w:p w:rsidR="002E047F" w:rsidRDefault="002E047F">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2E047F" w:rsidRDefault="00666FB9">
      <w:pPr>
        <w:pStyle w:val="ConsPlusNormal"/>
        <w:ind w:firstLine="540"/>
        <w:jc w:val="both"/>
      </w:pPr>
      <w:hyperlink w:anchor="P31" w:history="1">
        <w:r w:rsidR="002E047F">
          <w:rPr>
            <w:color w:val="0000FF"/>
          </w:rPr>
          <w:t>Обзор</w:t>
        </w:r>
      </w:hyperlink>
      <w:r w:rsidR="002E047F">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w:t>
      </w:r>
      <w:proofErr w:type="spellStart"/>
      <w:r w:rsidR="002E047F">
        <w:t>антикоррупционной</w:t>
      </w:r>
      <w:proofErr w:type="spellEnd"/>
      <w:r w:rsidR="002E047F">
        <w:t xml:space="preserve">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
    <w:p w:rsidR="002E047F" w:rsidRDefault="00666FB9">
      <w:pPr>
        <w:pStyle w:val="ConsPlusNormal"/>
        <w:ind w:firstLine="540"/>
        <w:jc w:val="both"/>
      </w:pPr>
      <w:hyperlink w:anchor="P31" w:history="1">
        <w:proofErr w:type="gramStart"/>
        <w:r w:rsidR="002E047F">
          <w:rPr>
            <w:color w:val="0000FF"/>
          </w:rPr>
          <w:t>Обзор</w:t>
        </w:r>
      </w:hyperlink>
      <w:r w:rsidR="002E047F">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sidR="002E047F">
          <w:rPr>
            <w:color w:val="0000FF"/>
          </w:rPr>
          <w:t>подпунктом "г" пункта 4</w:t>
        </w:r>
      </w:hyperlink>
      <w:r w:rsidR="002E047F">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rsidR="002E047F">
        <w:t xml:space="preserve"> </w:t>
      </w:r>
      <w:proofErr w:type="gramStart"/>
      <w:r w:rsidR="002E047F">
        <w:t xml:space="preserve">В </w:t>
      </w:r>
      <w:hyperlink w:anchor="P31" w:history="1">
        <w:r w:rsidR="002E047F">
          <w:rPr>
            <w:color w:val="0000FF"/>
          </w:rPr>
          <w:t>Обзор</w:t>
        </w:r>
      </w:hyperlink>
      <w:r w:rsidR="002E047F">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2E047F" w:rsidRDefault="002E047F">
      <w:pPr>
        <w:pStyle w:val="ConsPlusNormal"/>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2E047F" w:rsidRDefault="002E047F">
      <w:pPr>
        <w:pStyle w:val="ConsPlusNormal"/>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w:t>
        </w:r>
        <w:proofErr w:type="spellStart"/>
        <w:r>
          <w:rPr>
            <w:color w:val="0000FF"/>
          </w:rPr>
          <w:t>д</w:t>
        </w:r>
        <w:proofErr w:type="spellEnd"/>
        <w:r>
          <w:rPr>
            <w:color w:val="0000FF"/>
          </w:rPr>
          <w:t>"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2E047F" w:rsidRDefault="002E047F">
      <w:pPr>
        <w:pStyle w:val="ConsPlusNormal"/>
        <w:jc w:val="right"/>
      </w:pPr>
    </w:p>
    <w:p w:rsidR="002E047F" w:rsidRDefault="002E047F">
      <w:pPr>
        <w:pStyle w:val="ConsPlusNormal"/>
        <w:jc w:val="right"/>
      </w:pPr>
      <w:r>
        <w:t>М.А.ТОПИЛИН</w:t>
      </w:r>
    </w:p>
    <w:p w:rsidR="002E047F" w:rsidRDefault="002E047F">
      <w:pPr>
        <w:pStyle w:val="ConsPlusNormal"/>
        <w:ind w:firstLine="540"/>
        <w:jc w:val="both"/>
      </w:pPr>
    </w:p>
    <w:p w:rsidR="002E047F" w:rsidRDefault="002E047F">
      <w:pPr>
        <w:pStyle w:val="ConsPlusNormal"/>
        <w:ind w:firstLine="540"/>
        <w:jc w:val="both"/>
      </w:pPr>
    </w:p>
    <w:p w:rsidR="002E047F" w:rsidRDefault="002E047F">
      <w:pPr>
        <w:pStyle w:val="ConsPlusNormal"/>
        <w:ind w:firstLine="540"/>
        <w:jc w:val="both"/>
      </w:pPr>
    </w:p>
    <w:p w:rsidR="002E047F" w:rsidRDefault="002E047F">
      <w:pPr>
        <w:pStyle w:val="ConsPlusNormal"/>
        <w:ind w:firstLine="540"/>
        <w:jc w:val="both"/>
      </w:pPr>
    </w:p>
    <w:p w:rsidR="002E047F" w:rsidRDefault="002E047F">
      <w:pPr>
        <w:pStyle w:val="ConsPlusNormal"/>
        <w:ind w:firstLine="540"/>
        <w:jc w:val="both"/>
      </w:pPr>
    </w:p>
    <w:p w:rsidR="002E047F" w:rsidRDefault="002E047F">
      <w:pPr>
        <w:pStyle w:val="ConsPlusTitle"/>
        <w:jc w:val="center"/>
      </w:pPr>
      <w:r>
        <w:t>МИНИСТЕРСТВО ТРУДА И СОЦИАЛЬНОЙ ЗАЩИТЫ РОССИЙСКОЙ ФЕДЕРАЦИИ</w:t>
      </w:r>
    </w:p>
    <w:p w:rsidR="002E047F" w:rsidRDefault="002E047F">
      <w:pPr>
        <w:pStyle w:val="ConsPlusTitle"/>
        <w:jc w:val="center"/>
      </w:pPr>
    </w:p>
    <w:p w:rsidR="002E047F" w:rsidRDefault="002E047F">
      <w:pPr>
        <w:pStyle w:val="ConsPlusTitle"/>
        <w:jc w:val="center"/>
      </w:pPr>
      <w:r>
        <w:t>ИНФОРМАЦИЯ</w:t>
      </w:r>
    </w:p>
    <w:p w:rsidR="002E047F" w:rsidRDefault="002E047F">
      <w:pPr>
        <w:pStyle w:val="ConsPlusTitle"/>
        <w:jc w:val="center"/>
      </w:pPr>
      <w:r>
        <w:t>от 4 марта 2013 года</w:t>
      </w:r>
    </w:p>
    <w:p w:rsidR="002E047F" w:rsidRDefault="002E047F">
      <w:pPr>
        <w:pStyle w:val="ConsPlusTitle"/>
        <w:jc w:val="center"/>
      </w:pPr>
    </w:p>
    <w:p w:rsidR="002E047F" w:rsidRDefault="002E047F">
      <w:pPr>
        <w:pStyle w:val="ConsPlusTitle"/>
        <w:jc w:val="center"/>
      </w:pPr>
      <w:bookmarkStart w:id="0" w:name="P31"/>
      <w:bookmarkEnd w:id="0"/>
      <w:r>
        <w:t>ОБЗОР</w:t>
      </w:r>
    </w:p>
    <w:p w:rsidR="002E047F" w:rsidRDefault="002E047F">
      <w:pPr>
        <w:pStyle w:val="ConsPlusTitle"/>
        <w:jc w:val="center"/>
      </w:pPr>
      <w:r>
        <w:t>РЕКОМЕНДАЦИЙ ПО ОСУЩЕСТВЛЕНИЮ КОМПЛЕКСА ОРГАНИЗАЦИОННЫХ,</w:t>
      </w:r>
    </w:p>
    <w:p w:rsidR="002E047F" w:rsidRDefault="002E047F">
      <w:pPr>
        <w:pStyle w:val="ConsPlusTitle"/>
        <w:jc w:val="center"/>
      </w:pPr>
      <w:r>
        <w:t xml:space="preserve">РАЗЪЯСНИТЕЛЬНЫХ И ИНЫХ МЕР ПО НЕДОПУЩЕНИЮ </w:t>
      </w:r>
      <w:proofErr w:type="gramStart"/>
      <w:r>
        <w:t>ДОЛЖНОСТНЫМИ</w:t>
      </w:r>
      <w:proofErr w:type="gramEnd"/>
    </w:p>
    <w:p w:rsidR="002E047F" w:rsidRDefault="002E047F">
      <w:pPr>
        <w:pStyle w:val="ConsPlusTitle"/>
        <w:jc w:val="center"/>
      </w:pPr>
      <w:r>
        <w:t>ЛИЦАМИ ПОВЕДЕНИЯ, КОТОРОЕ МОЖЕТ ВОСПРИНИМАТЬСЯ ОКРУЖАЮЩИМИ</w:t>
      </w:r>
    </w:p>
    <w:p w:rsidR="002E047F" w:rsidRDefault="002E047F">
      <w:pPr>
        <w:pStyle w:val="ConsPlusTitle"/>
        <w:jc w:val="center"/>
      </w:pPr>
      <w:r>
        <w:t>КАК ОБЕЩАНИЕ ДАЧИ ВЗЯТКИ ИЛИ ПРЕДЛОЖЕНИЕ ДАЧИ ВЗЯТКИ</w:t>
      </w:r>
    </w:p>
    <w:p w:rsidR="002E047F" w:rsidRDefault="002E047F">
      <w:pPr>
        <w:pStyle w:val="ConsPlusTitle"/>
        <w:jc w:val="center"/>
      </w:pPr>
      <w:r>
        <w:t>ЛИБО КАК СОГЛАСИЕ ПРИНЯТЬ ВЗЯТКУ ИЛИ КАК ПРОСЬБА</w:t>
      </w:r>
    </w:p>
    <w:p w:rsidR="002E047F" w:rsidRDefault="002E047F">
      <w:pPr>
        <w:pStyle w:val="ConsPlusTitle"/>
        <w:jc w:val="center"/>
      </w:pPr>
      <w:r>
        <w:t>О ДАЧЕ ВЗЯТКИ</w:t>
      </w:r>
    </w:p>
    <w:p w:rsidR="002E047F" w:rsidRDefault="002E047F">
      <w:pPr>
        <w:pStyle w:val="ConsPlusNormal"/>
        <w:jc w:val="center"/>
      </w:pPr>
    </w:p>
    <w:p w:rsidR="002E047F" w:rsidRDefault="002E047F">
      <w:pPr>
        <w:pStyle w:val="ConsPlusNormal"/>
        <w:jc w:val="center"/>
      </w:pPr>
      <w:proofErr w:type="gramStart"/>
      <w:r>
        <w:t>(актуализирован в июле 2015 г.,</w:t>
      </w:r>
      <w:proofErr w:type="gramEnd"/>
    </w:p>
    <w:p w:rsidR="002E047F" w:rsidRDefault="002E047F">
      <w:pPr>
        <w:pStyle w:val="ConsPlusNormal"/>
        <w:jc w:val="center"/>
      </w:pPr>
      <w:r>
        <w:t>внесены дополнения по вопросу ответственности за подкуп</w:t>
      </w:r>
    </w:p>
    <w:p w:rsidR="002E047F" w:rsidRDefault="002E047F">
      <w:pPr>
        <w:pStyle w:val="ConsPlusNormal"/>
        <w:jc w:val="center"/>
      </w:pPr>
      <w:r>
        <w:t>иностранных должностных лиц)</w:t>
      </w:r>
    </w:p>
    <w:p w:rsidR="002E047F" w:rsidRDefault="002E047F">
      <w:pPr>
        <w:pStyle w:val="ConsPlusNormal"/>
        <w:jc w:val="center"/>
      </w:pPr>
    </w:p>
    <w:p w:rsidR="002E047F" w:rsidRDefault="002E047F">
      <w:pPr>
        <w:pStyle w:val="ConsPlusNormal"/>
        <w:ind w:firstLine="540"/>
        <w:jc w:val="both"/>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E047F" w:rsidRDefault="002E047F">
      <w:pPr>
        <w:pStyle w:val="ConsPlusNormal"/>
        <w:ind w:firstLine="540"/>
        <w:jc w:val="both"/>
      </w:pPr>
    </w:p>
    <w:p w:rsidR="002E047F" w:rsidRDefault="002E047F">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t>антикоррупционные</w:t>
      </w:r>
      <w:proofErr w:type="spellEnd"/>
      <w: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E047F" w:rsidRDefault="002E047F">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t>антикоррупционных</w:t>
      </w:r>
      <w:proofErr w:type="spellEnd"/>
      <w:r>
        <w:t>" конвенциях и национальном законодательстве ряда зарубежных стран.</w:t>
      </w:r>
    </w:p>
    <w:p w:rsidR="002E047F" w:rsidRDefault="002E047F">
      <w:pPr>
        <w:pStyle w:val="ConsPlusNormal"/>
        <w:ind w:firstLine="540"/>
        <w:jc w:val="both"/>
      </w:pPr>
      <w:proofErr w:type="gramStart"/>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E047F" w:rsidRDefault="002E047F">
      <w:pPr>
        <w:pStyle w:val="ConsPlusNormal"/>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2E047F" w:rsidRDefault="002E047F">
      <w:pPr>
        <w:pStyle w:val="ConsPlusNormal"/>
        <w:ind w:firstLine="540"/>
        <w:jc w:val="both"/>
      </w:pPr>
      <w:proofErr w:type="gramStart"/>
      <w:r>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E047F" w:rsidRDefault="002E047F">
      <w:pPr>
        <w:pStyle w:val="ConsPlusNormal"/>
        <w:ind w:firstLine="540"/>
        <w:jc w:val="both"/>
      </w:pPr>
      <w:r>
        <w:t xml:space="preserve">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w:t>
      </w:r>
      <w:r>
        <w:lastRenderedPageBreak/>
        <w:t>организации.</w:t>
      </w:r>
    </w:p>
    <w:p w:rsidR="002E047F" w:rsidRDefault="002E047F">
      <w:pPr>
        <w:pStyle w:val="ConsPlusNormal"/>
        <w:ind w:firstLine="540"/>
        <w:jc w:val="both"/>
      </w:pPr>
      <w:proofErr w:type="gramStart"/>
      <w:r>
        <w:t xml:space="preserve">Согласно </w:t>
      </w:r>
      <w:hyperlink r:id="rId11" w:history="1">
        <w:r>
          <w:rPr>
            <w:color w:val="0000FF"/>
          </w:rPr>
          <w:t>пункту 2</w:t>
        </w:r>
      </w:hyperlink>
      <w:r>
        <w:t xml:space="preserve"> примечания к статье 290 УК РФ под иностранным должностным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2E047F" w:rsidRDefault="00666FB9">
      <w:pPr>
        <w:pStyle w:val="ConsPlusNormal"/>
        <w:ind w:firstLine="540"/>
        <w:jc w:val="both"/>
      </w:pPr>
      <w:hyperlink r:id="rId14" w:history="1">
        <w:r w:rsidR="002E047F">
          <w:rPr>
            <w:color w:val="0000FF"/>
          </w:rPr>
          <w:t>УК</w:t>
        </w:r>
      </w:hyperlink>
      <w:r w:rsidR="002E047F">
        <w:t xml:space="preserve"> РФ также включает норму, предусматривающую ответственность за посредничество во взяточничестве (</w:t>
      </w:r>
      <w:hyperlink r:id="rId15" w:history="1">
        <w:r w:rsidR="002E047F">
          <w:rPr>
            <w:color w:val="0000FF"/>
          </w:rPr>
          <w:t>статья 291.1</w:t>
        </w:r>
      </w:hyperlink>
      <w:r w:rsidR="002E047F">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E047F" w:rsidRDefault="002E047F">
      <w:pPr>
        <w:pStyle w:val="ConsPlusNormal"/>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E047F" w:rsidRDefault="002E047F">
      <w:pPr>
        <w:pStyle w:val="ConsPlusNormal"/>
        <w:ind w:firstLine="540"/>
        <w:jc w:val="both"/>
      </w:pPr>
      <w:proofErr w:type="gramStart"/>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E047F" w:rsidRDefault="002E047F">
      <w:pPr>
        <w:pStyle w:val="ConsPlusNormal"/>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E047F" w:rsidRDefault="002E047F">
      <w:pPr>
        <w:pStyle w:val="ConsPlusNormal"/>
        <w:ind w:firstLine="540"/>
        <w:jc w:val="both"/>
      </w:pPr>
      <w:proofErr w:type="gramStart"/>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E047F" w:rsidRDefault="002E047F">
      <w:pPr>
        <w:pStyle w:val="ConsPlusNormal"/>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w:t>
      </w:r>
      <w:proofErr w:type="spellStart"/>
      <w:r>
        <w:t>КоАП</w:t>
      </w:r>
      <w:proofErr w:type="spellEnd"/>
      <w:r>
        <w:t xml:space="preserve"> РФ).</w:t>
      </w:r>
    </w:p>
    <w:p w:rsidR="002E047F" w:rsidRDefault="002E047F">
      <w:pPr>
        <w:pStyle w:val="ConsPlusNormal"/>
        <w:ind w:firstLine="540"/>
        <w:jc w:val="both"/>
      </w:pPr>
      <w:proofErr w:type="gramStart"/>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w:t>
      </w:r>
      <w:proofErr w:type="spellStart"/>
      <w:r>
        <w:t>КоАП</w:t>
      </w:r>
      <w:proofErr w:type="spellEnd"/>
      <w: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w:t>
      </w:r>
      <w:r>
        <w:lastRenderedPageBreak/>
        <w:t>организации действия (бездействия), связанного с занимаемым ими служебным положением.</w:t>
      </w:r>
    </w:p>
    <w:p w:rsidR="002E047F" w:rsidRDefault="002E047F">
      <w:pPr>
        <w:pStyle w:val="ConsPlusNormal"/>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w:t>
      </w:r>
      <w:proofErr w:type="spellStart"/>
      <w:r>
        <w:t>КоАП</w:t>
      </w:r>
      <w:proofErr w:type="spellEnd"/>
      <w:r>
        <w:t xml:space="preserve"> РФ и совпадает с определением, закрепленным в </w:t>
      </w:r>
      <w:hyperlink r:id="rId33" w:history="1">
        <w:r>
          <w:rPr>
            <w:color w:val="0000FF"/>
          </w:rPr>
          <w:t>пункте 2</w:t>
        </w:r>
      </w:hyperlink>
      <w:r>
        <w:t xml:space="preserve"> примечания к статье 290 УК РФ.</w:t>
      </w:r>
    </w:p>
    <w:p w:rsidR="002E047F" w:rsidRDefault="002E047F">
      <w:pPr>
        <w:pStyle w:val="ConsPlusNormal"/>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2E047F" w:rsidRDefault="002E047F">
      <w:pPr>
        <w:pStyle w:val="ConsPlusNormal"/>
        <w:ind w:firstLine="540"/>
        <w:jc w:val="both"/>
      </w:pPr>
      <w:proofErr w:type="gramStart"/>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t>/</w:t>
      </w:r>
      <w:proofErr w:type="gramStart"/>
      <w:r>
        <w:t>0)).</w:t>
      </w:r>
      <w:proofErr w:type="gramEnd"/>
    </w:p>
    <w:p w:rsidR="002E047F" w:rsidRDefault="002E047F">
      <w:pPr>
        <w:pStyle w:val="ConsPlusNormal"/>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E047F" w:rsidRDefault="002E047F">
      <w:pPr>
        <w:pStyle w:val="ConsPlusNormal"/>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E047F" w:rsidRDefault="002E047F">
      <w:pPr>
        <w:pStyle w:val="ConsPlusNormal"/>
        <w:ind w:firstLine="540"/>
        <w:jc w:val="both"/>
      </w:pPr>
      <w:r>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E047F" w:rsidRDefault="002E047F">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E047F" w:rsidRDefault="002E047F">
      <w:pPr>
        <w:pStyle w:val="ConsPlusNormal"/>
        <w:ind w:firstLine="540"/>
        <w:jc w:val="both"/>
      </w:pPr>
      <w:r>
        <w:t>Мероприятия, включенные в комплекс мер, рекомендуется осуществлять по следующим направлениям:</w:t>
      </w:r>
    </w:p>
    <w:p w:rsidR="002E047F" w:rsidRDefault="002E047F">
      <w:pPr>
        <w:pStyle w:val="ConsPlusNormal"/>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2E047F" w:rsidRDefault="002E047F">
      <w:pPr>
        <w:pStyle w:val="ConsPlusNormal"/>
        <w:ind w:firstLine="540"/>
        <w:jc w:val="both"/>
      </w:pPr>
      <w:r>
        <w:lastRenderedPageBreak/>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E047F" w:rsidRDefault="002E047F">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E047F" w:rsidRDefault="002E047F">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E047F" w:rsidRDefault="002E047F">
      <w:pPr>
        <w:pStyle w:val="ConsPlusNormal"/>
        <w:ind w:firstLine="540"/>
        <w:jc w:val="both"/>
      </w:pPr>
      <w:r>
        <w:t>Основными задачами осуществления комплекса мер являются:</w:t>
      </w:r>
    </w:p>
    <w:p w:rsidR="002E047F" w:rsidRDefault="002E047F">
      <w:pPr>
        <w:pStyle w:val="ConsPlusNormal"/>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E047F" w:rsidRDefault="002E047F">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E047F" w:rsidRDefault="002E047F">
      <w:pPr>
        <w:pStyle w:val="ConsPlusNormal"/>
        <w:ind w:firstLine="540"/>
        <w:jc w:val="both"/>
      </w:pPr>
      <w:r>
        <w:t xml:space="preserve">в) обеспечение выполнения служащими, работниками, юридическими и физическими лицами норм </w:t>
      </w:r>
      <w:proofErr w:type="spellStart"/>
      <w:r>
        <w:t>антикоррупционного</w:t>
      </w:r>
      <w:proofErr w:type="spellEnd"/>
      <w: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2E047F" w:rsidRDefault="002E047F">
      <w:pPr>
        <w:pStyle w:val="ConsPlusNormal"/>
        <w:ind w:firstLine="540"/>
        <w:jc w:val="both"/>
      </w:pPr>
    </w:p>
    <w:p w:rsidR="002E047F" w:rsidRDefault="002E047F">
      <w:pPr>
        <w:pStyle w:val="ConsPlusNormal"/>
        <w:ind w:firstLine="540"/>
        <w:jc w:val="both"/>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E047F" w:rsidRDefault="002E047F">
      <w:pPr>
        <w:pStyle w:val="ConsPlusNormal"/>
        <w:ind w:firstLine="540"/>
        <w:jc w:val="both"/>
      </w:pPr>
    </w:p>
    <w:p w:rsidR="002E047F" w:rsidRDefault="002E047F">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2E047F" w:rsidRDefault="002E047F">
      <w:pPr>
        <w:pStyle w:val="ConsPlusNormal"/>
        <w:ind w:firstLine="540"/>
        <w:jc w:val="both"/>
      </w:pPr>
      <w:r>
        <w:t>Реализацию данного направления рекомендуется осуществлять посредством:</w:t>
      </w:r>
    </w:p>
    <w:p w:rsidR="002E047F" w:rsidRDefault="002E047F">
      <w:pPr>
        <w:pStyle w:val="ConsPlusNormal"/>
        <w:ind w:firstLine="540"/>
        <w:jc w:val="both"/>
      </w:pPr>
      <w:r>
        <w:t>- проведения серии учебно-практических семинаров (тренингов);</w:t>
      </w:r>
    </w:p>
    <w:p w:rsidR="002E047F" w:rsidRDefault="002E047F">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E047F" w:rsidRDefault="002E047F">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2E047F" w:rsidRDefault="002E047F">
      <w:pPr>
        <w:pStyle w:val="ConsPlusNormal"/>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2E047F" w:rsidRDefault="002E047F">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E047F" w:rsidRDefault="002E047F">
      <w:pPr>
        <w:pStyle w:val="ConsPlusNormal"/>
        <w:ind w:firstLine="540"/>
        <w:jc w:val="both"/>
      </w:pPr>
      <w:proofErr w:type="gramStart"/>
      <w:r>
        <w:t xml:space="preserve">В соответствии со </w:t>
      </w:r>
      <w:hyperlink r:id="rId37" w:history="1">
        <w:r>
          <w:rPr>
            <w:color w:val="0000FF"/>
          </w:rPr>
          <w:t>статьей 19.28</w:t>
        </w:r>
      </w:hyperlink>
      <w:r>
        <w:t xml:space="preserve"> </w:t>
      </w:r>
      <w:proofErr w:type="spellStart"/>
      <w:r>
        <w:t>КоАП</w:t>
      </w:r>
      <w:proofErr w:type="spellEnd"/>
      <w:r>
        <w:t xml:space="preserve"> РФ под незаконным вознаграждением от имени юридического лица понимаются незаконные передача, предложение или обещание от имени или </w:t>
      </w:r>
      <w:r>
        <w:lastRenderedPageBreak/>
        <w:t>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2E047F" w:rsidRDefault="002E047F">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E047F" w:rsidRDefault="002E047F">
      <w:pPr>
        <w:pStyle w:val="ConsPlusNormal"/>
        <w:ind w:firstLine="540"/>
        <w:jc w:val="both"/>
      </w:pPr>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w:t>
      </w:r>
      <w:proofErr w:type="gramStart"/>
      <w:r>
        <w:t>ВС</w:t>
      </w:r>
      <w:proofErr w:type="gramEnd"/>
      <w:r>
        <w:t xml:space="preserve"> РФ N 6).</w:t>
      </w:r>
    </w:p>
    <w:p w:rsidR="002E047F" w:rsidRDefault="002E047F">
      <w:pPr>
        <w:pStyle w:val="ConsPlusNormal"/>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E047F" w:rsidRDefault="002E047F">
      <w:pPr>
        <w:pStyle w:val="ConsPlusNormal"/>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41" w:history="1">
        <w:r>
          <w:rPr>
            <w:color w:val="0000FF"/>
          </w:rPr>
          <w:t>пункт 15</w:t>
        </w:r>
      </w:hyperlink>
      <w:r>
        <w:t xml:space="preserve"> Постановления Пленума </w:t>
      </w:r>
      <w:proofErr w:type="gramStart"/>
      <w:r>
        <w:t>ВС</w:t>
      </w:r>
      <w:proofErr w:type="gramEnd"/>
      <w:r>
        <w:t xml:space="preserve"> РФ N 6).</w:t>
      </w:r>
    </w:p>
    <w:p w:rsidR="002E047F" w:rsidRDefault="002E047F">
      <w:pPr>
        <w:pStyle w:val="ConsPlusNormal"/>
        <w:ind w:firstLine="540"/>
        <w:jc w:val="both"/>
      </w:pPr>
      <w: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t>антикоррупционным</w:t>
      </w:r>
      <w:proofErr w:type="spellEnd"/>
      <w:r>
        <w:t xml:space="preserve">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2E047F" w:rsidRDefault="002E047F">
      <w:pPr>
        <w:pStyle w:val="ConsPlusNormal"/>
        <w:ind w:firstLine="540"/>
        <w:jc w:val="both"/>
      </w:pPr>
      <w:r>
        <w:t>7) Исторические материалы по вышеуказанным вопросам, изложенным в Своде законов Российской Империи (Том III).</w:t>
      </w:r>
    </w:p>
    <w:p w:rsidR="002E047F" w:rsidRDefault="002E047F">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E047F" w:rsidRDefault="002E047F">
      <w:pPr>
        <w:pStyle w:val="ConsPlusNormal"/>
        <w:ind w:firstLine="540"/>
        <w:jc w:val="both"/>
      </w:pPr>
      <w:r>
        <w:t>Так, в частности, предлагается подготовить памятки для служащих и работников по следующим вопросам:</w:t>
      </w:r>
    </w:p>
    <w:p w:rsidR="002E047F" w:rsidRDefault="002E047F">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E047F" w:rsidRDefault="002E047F">
      <w:pPr>
        <w:pStyle w:val="ConsPlusNormal"/>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w:t>
      </w:r>
      <w:proofErr w:type="spellStart"/>
      <w:r>
        <w:t>КоАП</w:t>
      </w:r>
      <w:proofErr w:type="spellEnd"/>
      <w:r>
        <w:t xml:space="preserve">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w:t>
      </w:r>
      <w:proofErr w:type="gramStart"/>
      <w:r>
        <w:t>ВС</w:t>
      </w:r>
      <w:proofErr w:type="gramEnd"/>
      <w:r>
        <w:t xml:space="preserve"> РФ N 6.</w:t>
      </w:r>
    </w:p>
    <w:p w:rsidR="002E047F" w:rsidRDefault="002E047F">
      <w:pPr>
        <w:pStyle w:val="ConsPlusNormal"/>
        <w:ind w:firstLine="540"/>
        <w:jc w:val="both"/>
      </w:pPr>
      <w:r>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w:t>
      </w:r>
      <w:r>
        <w:lastRenderedPageBreak/>
        <w:t>под взяткой), порядок действий в данной ситуации, ссылки на соответствующие положения нормативных правовых актов.</w:t>
      </w:r>
    </w:p>
    <w:p w:rsidR="002E047F" w:rsidRDefault="002E047F">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E047F" w:rsidRDefault="002E047F">
      <w:pPr>
        <w:pStyle w:val="ConsPlusNormal"/>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E047F" w:rsidRDefault="002E047F">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E047F" w:rsidRDefault="002E047F">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2E047F" w:rsidRDefault="002E047F">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2E047F" w:rsidRDefault="002E047F">
      <w:pPr>
        <w:pStyle w:val="ConsPlusNormal"/>
        <w:ind w:firstLine="540"/>
        <w:jc w:val="both"/>
      </w:pPr>
      <w:r>
        <w:t>В ходе семинара требуется:</w:t>
      </w:r>
    </w:p>
    <w:p w:rsidR="002E047F" w:rsidRDefault="002E047F">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E047F" w:rsidRDefault="002E047F">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E047F" w:rsidRDefault="002E047F">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E047F" w:rsidRDefault="002E047F">
      <w:pPr>
        <w:pStyle w:val="ConsPlusNormal"/>
        <w:ind w:firstLine="540"/>
        <w:jc w:val="both"/>
      </w:pPr>
      <w:r>
        <w:t>2) Порядок урегулирования конфликта интересов.</w:t>
      </w:r>
    </w:p>
    <w:p w:rsidR="002E047F" w:rsidRDefault="002E047F">
      <w:pPr>
        <w:pStyle w:val="ConsPlusNormal"/>
        <w:ind w:firstLine="540"/>
        <w:jc w:val="both"/>
      </w:pPr>
      <w:r>
        <w:t>В ходе семинара необходимо:</w:t>
      </w:r>
    </w:p>
    <w:p w:rsidR="002E047F" w:rsidRDefault="002E047F">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E047F" w:rsidRDefault="002E047F">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E047F" w:rsidRDefault="002E047F">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E047F" w:rsidRDefault="002E047F">
      <w:pPr>
        <w:pStyle w:val="ConsPlusNormal"/>
        <w:ind w:firstLine="540"/>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E047F" w:rsidRDefault="002E047F">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E047F" w:rsidRDefault="002E047F">
      <w:pPr>
        <w:pStyle w:val="ConsPlusNormal"/>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E047F" w:rsidRDefault="002E047F">
      <w:pPr>
        <w:pStyle w:val="ConsPlusNormal"/>
        <w:ind w:firstLine="540"/>
        <w:jc w:val="both"/>
      </w:pPr>
      <w:bookmarkStart w:id="1" w:name="P114"/>
      <w:bookmarkEnd w:id="1"/>
      <w:r>
        <w:t>3) Действия и высказывания, которые могут быть восприняты окружающими как согласие принять взятку или как просьба о даче взятки.</w:t>
      </w:r>
    </w:p>
    <w:p w:rsidR="002E047F" w:rsidRDefault="002E047F">
      <w:pPr>
        <w:pStyle w:val="ConsPlusNormal"/>
        <w:ind w:firstLine="540"/>
        <w:jc w:val="both"/>
      </w:pPr>
      <w:r>
        <w:t>В ходе семинара является целесообразным, в частности:</w:t>
      </w:r>
    </w:p>
    <w:p w:rsidR="002E047F" w:rsidRDefault="002E047F">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E047F" w:rsidRDefault="002E047F">
      <w:pPr>
        <w:pStyle w:val="ConsPlusNormal"/>
        <w:ind w:firstLine="540"/>
        <w:jc w:val="both"/>
      </w:pPr>
      <w:r>
        <w:lastRenderedPageBreak/>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E047F" w:rsidRDefault="002E047F">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E047F" w:rsidRDefault="002E047F">
      <w:pPr>
        <w:pStyle w:val="ConsPlusNormal"/>
        <w:ind w:firstLine="540"/>
        <w:jc w:val="both"/>
      </w:pPr>
      <w:r>
        <w:t>К числу таких тем относятся, например:</w:t>
      </w:r>
    </w:p>
    <w:p w:rsidR="002E047F" w:rsidRDefault="002E047F">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2E047F" w:rsidRDefault="002E047F">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2E047F" w:rsidRDefault="002E047F">
      <w:pPr>
        <w:pStyle w:val="ConsPlusNormal"/>
        <w:ind w:firstLine="540"/>
        <w:jc w:val="both"/>
      </w:pPr>
      <w:r>
        <w:t>- отсутствие работы у родственников служащего, работника;</w:t>
      </w:r>
    </w:p>
    <w:p w:rsidR="002E047F" w:rsidRDefault="002E047F">
      <w:pPr>
        <w:pStyle w:val="ConsPlusNormal"/>
        <w:ind w:firstLine="540"/>
        <w:jc w:val="both"/>
      </w:pPr>
      <w:r>
        <w:t>- необходимость поступления детей служащего, работника в образовательные учреждения и т.д.;</w:t>
      </w:r>
    </w:p>
    <w:p w:rsidR="002E047F" w:rsidRDefault="002E047F">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E047F" w:rsidRDefault="002E047F">
      <w:pPr>
        <w:pStyle w:val="ConsPlusNormal"/>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E047F" w:rsidRDefault="002E047F">
      <w:pPr>
        <w:pStyle w:val="ConsPlusNormal"/>
        <w:ind w:firstLine="540"/>
        <w:jc w:val="both"/>
      </w:pPr>
      <w:r>
        <w:t>К числу таких предложений относятся, например, предложения:</w:t>
      </w:r>
    </w:p>
    <w:p w:rsidR="002E047F" w:rsidRDefault="002E047F">
      <w:pPr>
        <w:pStyle w:val="ConsPlusNormal"/>
        <w:ind w:firstLine="540"/>
        <w:jc w:val="both"/>
      </w:pPr>
      <w:r>
        <w:t>- предоставить служащему, работнику и (или) его родственникам скидку;</w:t>
      </w:r>
    </w:p>
    <w:p w:rsidR="002E047F" w:rsidRDefault="002E047F">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E047F" w:rsidRDefault="002E047F">
      <w:pPr>
        <w:pStyle w:val="ConsPlusNormal"/>
        <w:ind w:firstLine="540"/>
        <w:jc w:val="both"/>
      </w:pPr>
      <w:r>
        <w:t>- внести деньги в конкретный благотворительный фонд;</w:t>
      </w:r>
    </w:p>
    <w:p w:rsidR="002E047F" w:rsidRDefault="002E047F">
      <w:pPr>
        <w:pStyle w:val="ConsPlusNormal"/>
        <w:ind w:firstLine="540"/>
        <w:jc w:val="both"/>
      </w:pPr>
      <w:r>
        <w:t>- поддержать конкретную спортивную команду и т.д.;</w:t>
      </w:r>
    </w:p>
    <w:p w:rsidR="002E047F" w:rsidRDefault="002E047F">
      <w:pPr>
        <w:pStyle w:val="ConsPlusNormal"/>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2E047F" w:rsidRDefault="002E047F">
      <w:pPr>
        <w:pStyle w:val="ConsPlusNormal"/>
        <w:ind w:firstLine="540"/>
        <w:jc w:val="both"/>
      </w:pPr>
      <w:r>
        <w:t>К числу таких действий относятся, например:</w:t>
      </w:r>
    </w:p>
    <w:p w:rsidR="002E047F" w:rsidRDefault="002E047F">
      <w:pPr>
        <w:pStyle w:val="ConsPlusNormal"/>
        <w:ind w:firstLine="540"/>
        <w:jc w:val="both"/>
      </w:pPr>
      <w:r>
        <w:t>- регулярное получение подарков, даже (если речь идет не о государственном гражданском служащем) стоимостью менее 3000 рублей</w:t>
      </w:r>
      <w:proofErr w:type="gramStart"/>
      <w:r>
        <w:t xml:space="preserve"> ;</w:t>
      </w:r>
      <w:proofErr w:type="gramEnd"/>
    </w:p>
    <w:p w:rsidR="002E047F" w:rsidRDefault="002E047F">
      <w:pPr>
        <w:pStyle w:val="ConsPlusNormal"/>
        <w:ind w:firstLine="540"/>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E047F" w:rsidRDefault="002E047F">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E047F" w:rsidRDefault="002E047F">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E047F" w:rsidRDefault="002E047F">
      <w:pPr>
        <w:pStyle w:val="ConsPlusNormal"/>
        <w:ind w:firstLine="540"/>
        <w:jc w:val="both"/>
      </w:pPr>
      <w:r>
        <w:t>2) о типовых случаях конфликтов интересов и порядке их урегулирования;</w:t>
      </w:r>
    </w:p>
    <w:p w:rsidR="002E047F" w:rsidRDefault="002E047F">
      <w:pPr>
        <w:pStyle w:val="ConsPlusNormal"/>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2E047F" w:rsidRDefault="002E047F">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E047F" w:rsidRDefault="002E047F">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E047F" w:rsidRDefault="002E047F">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E047F" w:rsidRDefault="002E047F">
      <w:pPr>
        <w:pStyle w:val="ConsPlusNormal"/>
        <w:ind w:firstLine="540"/>
        <w:jc w:val="both"/>
      </w:pPr>
      <w:r>
        <w:lastRenderedPageBreak/>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2E047F" w:rsidRDefault="002E047F">
      <w:pPr>
        <w:pStyle w:val="ConsPlusNormal"/>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2E047F" w:rsidRDefault="002E047F">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E047F" w:rsidRDefault="002E047F">
      <w:pPr>
        <w:pStyle w:val="ConsPlusNormal"/>
        <w:ind w:firstLine="540"/>
        <w:jc w:val="both"/>
      </w:pPr>
      <w:r>
        <w:t>В связи с этим необходимо, в частности:</w:t>
      </w:r>
    </w:p>
    <w:p w:rsidR="002E047F" w:rsidRDefault="002E047F">
      <w:pPr>
        <w:pStyle w:val="ConsPlusNormal"/>
        <w:ind w:firstLine="540"/>
        <w:jc w:val="both"/>
      </w:pPr>
      <w:r>
        <w:t>- закрепить требования о конфиденциальности информации о личности заявителя;</w:t>
      </w:r>
    </w:p>
    <w:p w:rsidR="002E047F" w:rsidRDefault="002E047F">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2E047F" w:rsidRDefault="002E047F">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E047F" w:rsidRDefault="002E047F">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E047F" w:rsidRDefault="002E047F">
      <w:pPr>
        <w:pStyle w:val="ConsPlusNormal"/>
        <w:ind w:firstLine="540"/>
        <w:jc w:val="both"/>
      </w:pPr>
      <w:r>
        <w:t>В число мер по реализации данного направления необходимо включить следующие.</w:t>
      </w:r>
    </w:p>
    <w:p w:rsidR="002E047F" w:rsidRDefault="002E047F">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E047F" w:rsidRDefault="002E047F">
      <w:pPr>
        <w:pStyle w:val="ConsPlusNormal"/>
        <w:ind w:firstLine="540"/>
        <w:jc w:val="both"/>
      </w:pPr>
      <w:r>
        <w:t>- дача взятки должностному лицу наказывается лишением свободы;</w:t>
      </w:r>
    </w:p>
    <w:p w:rsidR="002E047F" w:rsidRDefault="002E047F">
      <w:pPr>
        <w:pStyle w:val="ConsPlusNormal"/>
        <w:ind w:firstLine="540"/>
        <w:jc w:val="both"/>
      </w:pPr>
      <w: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E047F" w:rsidRDefault="002E047F">
      <w:pPr>
        <w:pStyle w:val="ConsPlusNormal"/>
        <w:ind w:firstLine="540"/>
        <w:jc w:val="both"/>
      </w:pPr>
      <w: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E047F" w:rsidRDefault="002E047F">
      <w:pPr>
        <w:pStyle w:val="ConsPlusNormal"/>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E047F" w:rsidRDefault="002E047F">
      <w:pPr>
        <w:pStyle w:val="ConsPlusNormal"/>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E047F" w:rsidRDefault="002E047F">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E047F" w:rsidRDefault="002E047F">
      <w:pPr>
        <w:pStyle w:val="ConsPlusNormal"/>
        <w:ind w:firstLine="540"/>
        <w:jc w:val="both"/>
      </w:pPr>
    </w:p>
    <w:p w:rsidR="002E047F" w:rsidRDefault="002E047F">
      <w:pPr>
        <w:pStyle w:val="ConsPlusNormal"/>
        <w:ind w:firstLine="540"/>
        <w:jc w:val="both"/>
      </w:pPr>
    </w:p>
    <w:p w:rsidR="002E047F" w:rsidRDefault="002E047F">
      <w:pPr>
        <w:pStyle w:val="ConsPlusNormal"/>
        <w:pBdr>
          <w:top w:val="single" w:sz="6" w:space="0" w:color="auto"/>
        </w:pBdr>
        <w:spacing w:before="100" w:after="100"/>
        <w:jc w:val="both"/>
        <w:rPr>
          <w:sz w:val="2"/>
          <w:szCs w:val="2"/>
        </w:rPr>
      </w:pPr>
    </w:p>
    <w:p w:rsidR="00B44AE9" w:rsidRDefault="00B44AE9"/>
    <w:sectPr w:rsidR="00B44AE9" w:rsidSect="00FF2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47F"/>
    <w:rsid w:val="000B3DA4"/>
    <w:rsid w:val="002E047F"/>
    <w:rsid w:val="00666FB9"/>
    <w:rsid w:val="00B4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54CFF54B4C145DCD5FA89017B26CDCECA4CFE054001562346F6DDFD3F94DCDC2BF62373F7ANAX" TargetMode="External"/><Relationship Id="rId18" Type="http://schemas.openxmlformats.org/officeDocument/2006/relationships/hyperlink" Target="consultantplus://offline/ref=4254CFF54B4C145DCD5FA89017B26CDCECA4CFE054001562346F6DDFD3F94DCDC2BF62373F7ANBX" TargetMode="External"/><Relationship Id="rId26" Type="http://schemas.openxmlformats.org/officeDocument/2006/relationships/hyperlink" Target="consultantplus://offline/ref=4254CFF54B4C145DCD5FA89017B26CDCECA4CFE054001562346F6DDFD3F94DCDC2BF6237337AN5X" TargetMode="External"/><Relationship Id="rId39" Type="http://schemas.openxmlformats.org/officeDocument/2006/relationships/hyperlink" Target="consultantplus://offline/ref=4254CFF54B4C145DCD5FA89017B26CDCECA4CFE054001562346F6DDFD3F94DCDC2BF623236A252D77DN8X" TargetMode="External"/><Relationship Id="rId3" Type="http://schemas.openxmlformats.org/officeDocument/2006/relationships/webSettings" Target="webSettings.xml"/><Relationship Id="rId21" Type="http://schemas.openxmlformats.org/officeDocument/2006/relationships/hyperlink" Target="consultantplus://offline/ref=4254CFF54B4C145DCD5FA89017B26CDCECA4CFE054001562346F6DDFD3F94DCDC2BF6237307AN4X" TargetMode="External"/><Relationship Id="rId34" Type="http://schemas.openxmlformats.org/officeDocument/2006/relationships/hyperlink" Target="consultantplus://offline/ref=4254CFF54B4C145DCD5FAD9F14B26CDCEAA8CCE456534260653A637DNAX" TargetMode="External"/><Relationship Id="rId42" Type="http://schemas.openxmlformats.org/officeDocument/2006/relationships/hyperlink" Target="consultantplus://offline/ref=4254CFF54B4C145DCD5FA89017B26CDCECA4CFE054001562346F6DDFD3F94DCDC2BF6237307AN4X" TargetMode="External"/><Relationship Id="rId47" Type="http://schemas.openxmlformats.org/officeDocument/2006/relationships/hyperlink" Target="consultantplus://offline/ref=4254CFF54B4C145DCD5FA89017B26CDCECAECEE75D071562346F6DDFD3F94DCDC2BF623236A253D77DNDX" TargetMode="External"/><Relationship Id="rId50" Type="http://schemas.openxmlformats.org/officeDocument/2006/relationships/fontTable" Target="fontTable.xml"/><Relationship Id="rId7" Type="http://schemas.openxmlformats.org/officeDocument/2006/relationships/hyperlink" Target="consultantplus://offline/ref=4254CFF54B4C145DCD5FAD9F14B26CDCEAA8CCE456534260653A637DNAX" TargetMode="External"/><Relationship Id="rId12" Type="http://schemas.openxmlformats.org/officeDocument/2006/relationships/hyperlink" Target="consultantplus://offline/ref=4254CFF54B4C145DCD5FA89017B26CDCECA4CFE054001562346F6DDFD3F94DCDC2BF62373E7AN6X" TargetMode="External"/><Relationship Id="rId17" Type="http://schemas.openxmlformats.org/officeDocument/2006/relationships/hyperlink" Target="consultantplus://offline/ref=4254CFF54B4C145DCD5FA89017B26CDCECA4CFE054001562346F6DDFD3F94DCDC2BF6236367ANBX" TargetMode="External"/><Relationship Id="rId25" Type="http://schemas.openxmlformats.org/officeDocument/2006/relationships/hyperlink" Target="consultantplus://offline/ref=4254CFF54B4C145DCD5FA89017B26CDCECA4CFE054001562346F6DDFD3F94DCDC2BF6237307AN4X" TargetMode="External"/><Relationship Id="rId33" Type="http://schemas.openxmlformats.org/officeDocument/2006/relationships/hyperlink" Target="consultantplus://offline/ref=4254CFF54B4C145DCD5FA89017B26CDCECA4CFE054001562346F6DDFD3F94DCDC2BF62373E7AN1X" TargetMode="External"/><Relationship Id="rId38" Type="http://schemas.openxmlformats.org/officeDocument/2006/relationships/hyperlink" Target="consultantplus://offline/ref=4254CFF54B4C145DCD5FA89017B26CDCECA4CFE054001562346F6DDFD3F94DCDC2BF6237307AN4X" TargetMode="External"/><Relationship Id="rId46" Type="http://schemas.openxmlformats.org/officeDocument/2006/relationships/hyperlink" Target="consultantplus://offline/ref=4254CFF54B4C145DCD5FA89017B26CDCECAECEE75D071562346F6DDFD3F94DCDC2BF623236A253D77DN9X" TargetMode="External"/><Relationship Id="rId2" Type="http://schemas.openxmlformats.org/officeDocument/2006/relationships/settings" Target="settings.xml"/><Relationship Id="rId16" Type="http://schemas.openxmlformats.org/officeDocument/2006/relationships/hyperlink" Target="consultantplus://offline/ref=4254CFF54B4C145DCD5FA89017B26CDCECA4CFE054001562346F6DDFD3F94DCDC2BF6236367ANBX" TargetMode="External"/><Relationship Id="rId20" Type="http://schemas.openxmlformats.org/officeDocument/2006/relationships/hyperlink" Target="consultantplus://offline/ref=4254CFF54B4C145DCD5FA89017B26CDCECA4CFE054001562346F6DDFD3F94DCDC2BF6237337AN2X" TargetMode="External"/><Relationship Id="rId29" Type="http://schemas.openxmlformats.org/officeDocument/2006/relationships/hyperlink" Target="consultantplus://offline/ref=4254CFF54B4C145DCD5FA89017B26CDCECA4CCE659071562346F6DDFD37FN9X" TargetMode="External"/><Relationship Id="rId41" Type="http://schemas.openxmlformats.org/officeDocument/2006/relationships/hyperlink" Target="consultantplus://offline/ref=4254CFF54B4C145DCD5FA89017B26CDCECAECEE75D071562346F6DDFD3F94DCDC2BF623236A253D67DNEX" TargetMode="External"/><Relationship Id="rId1" Type="http://schemas.openxmlformats.org/officeDocument/2006/relationships/styles" Target="styles.xml"/><Relationship Id="rId6" Type="http://schemas.openxmlformats.org/officeDocument/2006/relationships/hyperlink" Target="consultantplus://offline/ref=4254CFF54B4C145DCD5FA89017B26CDCECA9CDE05B051562346F6DDFD3F94DCDC2BF623236A252D37DNDX" TargetMode="External"/><Relationship Id="rId11" Type="http://schemas.openxmlformats.org/officeDocument/2006/relationships/hyperlink" Target="consultantplus://offline/ref=4254CFF54B4C145DCD5FA89017B26CDCECA4CFE054001562346F6DDFD3F94DCDC2BF62373E7AN1X" TargetMode="External"/><Relationship Id="rId24" Type="http://schemas.openxmlformats.org/officeDocument/2006/relationships/hyperlink" Target="consultantplus://offline/ref=4254CFF54B4C145DCD5FA89017B26CDCECA8CBE2580D1562346F6DDFD3F94DCDC2BF623236A253D07DNEX" TargetMode="External"/><Relationship Id="rId32" Type="http://schemas.openxmlformats.org/officeDocument/2006/relationships/hyperlink" Target="consultantplus://offline/ref=4254CFF54B4C145DCD5FA89017B26CDCECA4CCE659071562346F6DDFD3F94DCDC2BF623130A175N3X" TargetMode="External"/><Relationship Id="rId37" Type="http://schemas.openxmlformats.org/officeDocument/2006/relationships/hyperlink" Target="consultantplus://offline/ref=4254CFF54B4C145DCD5FA89017B26CDCECA4CCE659071562346F6DDFD3F94DCDC2BF623130A075N3X" TargetMode="External"/><Relationship Id="rId40" Type="http://schemas.openxmlformats.org/officeDocument/2006/relationships/hyperlink" Target="consultantplus://offline/ref=4254CFF54B4C145DCD5FA89017B26CDCECAECEE75D071562346F6DDFD3F94DCDC2BF623236A253D77DNDX" TargetMode="External"/><Relationship Id="rId45" Type="http://schemas.openxmlformats.org/officeDocument/2006/relationships/hyperlink" Target="consultantplus://offline/ref=4254CFF54B4C145DCD5FA89017B26CDCECA4CCE659071562346F6DDFD3F94DCDC2BF623130A075N3X" TargetMode="External"/><Relationship Id="rId5" Type="http://schemas.openxmlformats.org/officeDocument/2006/relationships/hyperlink" Target="consultantplus://offline/ref=4254CFF54B4C145DCD5FA89017B26CDCECA9CDE05B051562346F6DDFD3F94DCDC2BF623236A252D37DNCX" TargetMode="External"/><Relationship Id="rId15" Type="http://schemas.openxmlformats.org/officeDocument/2006/relationships/hyperlink" Target="consultantplus://offline/ref=4254CFF54B4C145DCD5FA89017B26CDCECA4CFE054001562346F6DDFD3F94DCDC2BF62373F7ANAX" TargetMode="External"/><Relationship Id="rId23" Type="http://schemas.openxmlformats.org/officeDocument/2006/relationships/hyperlink" Target="consultantplus://offline/ref=4254CFF54B4C145DCD5FA89017B26CDCECA4CFE054001562346F6DDFD3F94DCDC2BF62373F7AN5X" TargetMode="External"/><Relationship Id="rId28" Type="http://schemas.openxmlformats.org/officeDocument/2006/relationships/hyperlink" Target="consultantplus://offline/ref=4254CFF54B4C145DCD5FA89017B26CDCECA4CFE054001562346F6DDFD3F94DCDC2BF623236A256D67DN9X" TargetMode="External"/><Relationship Id="rId36" Type="http://schemas.openxmlformats.org/officeDocument/2006/relationships/hyperlink" Target="consultantplus://offline/ref=4254CFF54B4C145DCD5FA89017B26CDCECAECEE75D071562346F6DDFD3F94DCDC2BF623236A253D77DN9X" TargetMode="External"/><Relationship Id="rId49" Type="http://schemas.openxmlformats.org/officeDocument/2006/relationships/hyperlink" Target="consultantplus://offline/ref=4254CFF54B4C145DCD5FA89017B26CDCECA5C7E05F031562346F6DDFD3F94DCDC2BF623236A253DD7DN0X" TargetMode="External"/><Relationship Id="rId10" Type="http://schemas.openxmlformats.org/officeDocument/2006/relationships/hyperlink" Target="consultantplus://offline/ref=4254CFF54B4C145DCD5FA89017B26CDCECA4CFE054001562346F6DDFD37FN9X" TargetMode="External"/><Relationship Id="rId19" Type="http://schemas.openxmlformats.org/officeDocument/2006/relationships/hyperlink" Target="consultantplus://offline/ref=4254CFF54B4C145DCD5FA89017B26CDCECA4CFE054001562346F6DDFD37FN9X" TargetMode="External"/><Relationship Id="rId31" Type="http://schemas.openxmlformats.org/officeDocument/2006/relationships/hyperlink" Target="consultantplus://offline/ref=4254CFF54B4C145DCD5FA89017B26CDCECA4CCE659071562346F6DDFD3F94DCDC2BF623130A075N3X" TargetMode="External"/><Relationship Id="rId44" Type="http://schemas.openxmlformats.org/officeDocument/2006/relationships/hyperlink" Target="consultantplus://offline/ref=4254CFF54B4C145DCD5FA89017B26CDCECA4CFE054001562346F6DDFD3F94DCDC2BF62373F7ANA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54CFF54B4C145DCD5FA89017B26CDCECABCDEF58051562346F6DDFD37FN9X" TargetMode="External"/><Relationship Id="rId14" Type="http://schemas.openxmlformats.org/officeDocument/2006/relationships/hyperlink" Target="consultantplus://offline/ref=4254CFF54B4C145DCD5FA89017B26CDCECA4CFE054001562346F6DDFD37FN9X" TargetMode="External"/><Relationship Id="rId22" Type="http://schemas.openxmlformats.org/officeDocument/2006/relationships/hyperlink" Target="consultantplus://offline/ref=4254CFF54B4C145DCD5FA89017B26CDCECA4CFE054001562346F6DDFD3F94DCDC2BF62373E7AN6X" TargetMode="External"/><Relationship Id="rId27" Type="http://schemas.openxmlformats.org/officeDocument/2006/relationships/hyperlink" Target="consultantplus://offline/ref=4254CFF54B4C145DCD5FA89017B26CDCECA4CFE054001562346F6DDFD3F94DCDC2BF6237337ANBX" TargetMode="External"/><Relationship Id="rId30" Type="http://schemas.openxmlformats.org/officeDocument/2006/relationships/hyperlink" Target="consultantplus://offline/ref=4254CFF54B4C145DCD5FA89017B26CDCECABCDEF58051562346F6DDFD37FN9X" TargetMode="External"/><Relationship Id="rId35" Type="http://schemas.openxmlformats.org/officeDocument/2006/relationships/hyperlink" Target="consultantplus://offline/ref=4254CFF54B4C145DCD5FA89017B26CDCECA5C7E05F031562346F6DDFD3F94DCDC2BF623236A253D17DNFX" TargetMode="External"/><Relationship Id="rId43" Type="http://schemas.openxmlformats.org/officeDocument/2006/relationships/hyperlink" Target="consultantplus://offline/ref=4254CFF54B4C145DCD5FA89017B26CDCECA4CFE054001562346F6DDFD3F94DCDC2BF62373E7AN6X" TargetMode="External"/><Relationship Id="rId48" Type="http://schemas.openxmlformats.org/officeDocument/2006/relationships/hyperlink" Target="consultantplus://offline/ref=4254CFF54B4C145DCD5FA89017B26CDCECAECEE75D071562346F6DDFD3F94DCDC2BF623236A253D67DNEX" TargetMode="External"/><Relationship Id="rId8" Type="http://schemas.openxmlformats.org/officeDocument/2006/relationships/hyperlink" Target="consultantplus://offline/ref=4254CFF54B4C145DCD5FAD9F14B26CDCE9ABC8E056534260653A63DADBA905DD8CFA6F3332A475NA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5931</Words>
  <Characters>33811</Characters>
  <Application>Microsoft Office Word</Application>
  <DocSecurity>0</DocSecurity>
  <Lines>281</Lines>
  <Paragraphs>79</Paragraphs>
  <ScaleCrop>false</ScaleCrop>
  <Company>Microsoft</Company>
  <LinksUpToDate>false</LinksUpToDate>
  <CharactersWithSpaces>39663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DNA7 X86</cp:lastModifiedBy>
  <cp:revision>2</cp:revision>
  <dcterms:created xsi:type="dcterms:W3CDTF">2017-07-04T01:42:00Z</dcterms:created>
  <dcterms:modified xsi:type="dcterms:W3CDTF">2017-07-04T01:42:00Z</dcterms:modified>
</cp:coreProperties>
</file>